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20" w:rsidRDefault="00696D78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Родителям школьников. Пришло время </w:t>
      </w:r>
      <w:r w:rsidR="0021337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избавляться от проблем</w:t>
      </w:r>
    </w:p>
    <w:p w:rsidR="004A291C" w:rsidRPr="004A291C" w:rsidRDefault="00D52954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</w:pP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На носу осенние каникулы</w:t>
      </w:r>
      <w:r w:rsidR="004A291C"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 xml:space="preserve">, </w:t>
      </w: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пережит</w:t>
      </w:r>
      <w:r w:rsidR="001006EA"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 xml:space="preserve">а условная </w:t>
      </w: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перв</w:t>
      </w:r>
      <w:r w:rsidR="001006EA"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ая</w:t>
      </w: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 xml:space="preserve"> </w:t>
      </w:r>
      <w:r w:rsidR="001006EA"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 xml:space="preserve">часть </w:t>
      </w: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учебного года. Пришло время детально проанализировать</w:t>
      </w:r>
      <w:r w:rsidR="001006EA"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:</w:t>
      </w: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 xml:space="preserve"> так ли </w:t>
      </w:r>
      <w:r w:rsidR="00C321F8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>хорошо</w:t>
      </w:r>
      <w:r w:rsidRPr="004A291C">
        <w:rPr>
          <w:rFonts w:asciiTheme="majorHAnsi" w:eastAsia="Times New Roman" w:hAnsiTheme="majorHAnsi" w:cs="Arial"/>
          <w:b/>
          <w:i/>
          <w:color w:val="000000"/>
          <w:kern w:val="36"/>
          <w:sz w:val="28"/>
          <w:szCs w:val="28"/>
          <w:lang w:eastAsia="ru-RU"/>
        </w:rPr>
        <w:t xml:space="preserve"> вашему ребенку в школе? Или все-таки по утрам: «Не хочу, не пойду…», рассеянность, домашнее задание – из-под палки?</w:t>
      </w:r>
    </w:p>
    <w:p w:rsidR="00D52954" w:rsidRDefault="00D52954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Как твердят психологи, большинство </w:t>
      </w:r>
      <w:r w:rsidR="00C321F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затруднений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у школьников и их родителей возникают из-за нежелания осознать школьные годы совершенно неизбежным и крайне полезным этапом жизни.</w:t>
      </w:r>
    </w:p>
    <w:p w:rsidR="00D52954" w:rsidRPr="003B1587" w:rsidRDefault="003B1587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 w:rsidRPr="003B1587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На что жалуемся?</w:t>
      </w:r>
    </w:p>
    <w:p w:rsidR="003B1587" w:rsidRDefault="003B1587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Для начала определимся, на что именно чаще всего жалуются родители.</w:t>
      </w:r>
    </w:p>
    <w:p w:rsidR="00F852D3" w:rsidRDefault="00F852D3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- Чрезмерная активность. Неусидчивость.</w:t>
      </w:r>
    </w:p>
    <w:p w:rsidR="003B1587" w:rsidRDefault="00F852D3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- Не нравится учиться.</w:t>
      </w:r>
    </w:p>
    <w:p w:rsidR="00F852D3" w:rsidRDefault="00F852D3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- </w:t>
      </w:r>
      <w:r w:rsidR="004E7C2F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Невнимательность.</w:t>
      </w:r>
    </w:p>
    <w:p w:rsidR="004E7C2F" w:rsidRDefault="004E7C2F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- Слабая успеваемость.</w:t>
      </w:r>
    </w:p>
    <w:p w:rsidR="004E7C2F" w:rsidRDefault="004E7C2F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- Не находит общего языка с одноклассниками.</w:t>
      </w:r>
    </w:p>
    <w:p w:rsidR="004E7C2F" w:rsidRDefault="004E7C2F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- </w:t>
      </w:r>
      <w:r w:rsidR="001006EA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Панически б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оится отвеч</w:t>
      </w:r>
      <w:r w:rsidR="001006EA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ать перед всем классом, у доски, контрольных, экзаменов.</w:t>
      </w:r>
    </w:p>
    <w:p w:rsidR="004E7C2F" w:rsidRDefault="004E7C2F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Тут необходимо отметить, что трудности могут возникнуть даже у самых способных, одаренных детей.</w:t>
      </w:r>
    </w:p>
    <w:p w:rsidR="004E7C2F" w:rsidRDefault="006F44EB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Рассмотрим каждую проблему отдельно.</w:t>
      </w:r>
    </w:p>
    <w:p w:rsidR="006F44EB" w:rsidRPr="00A15DED" w:rsidRDefault="00A15DED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 w:rsidRPr="00A15DED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Чрезмерная активность</w:t>
      </w:r>
    </w:p>
    <w:p w:rsidR="00A15DED" w:rsidRDefault="00A15DED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Проблема гиперактивности чаще всего лежит в плоскости не медицинской. Однако нередко школьные психологи норовят поставить диагноз «на глазок», предполагая неврологическую основу</w:t>
      </w:r>
      <w:r w:rsidR="001006EA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поведения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. Зачастую же причины </w:t>
      </w:r>
      <w:r w:rsidR="00C321F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усиленной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активности и двигательного беспокойства кроются в стрессе, повышенной тревожности. Согласитесь, </w:t>
      </w:r>
      <w:r w:rsidR="00C321F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вынужденное присутствие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в большом коллективе в течение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lastRenderedPageBreak/>
        <w:t xml:space="preserve">длительного времени, необходимость высиживать по пять-шесть 45-минутных уроков, постоянная оценка достижений и неудач способны и взрослого человека с крепкой психикой вывести из себя. </w:t>
      </w:r>
      <w:r w:rsidR="00AB212E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Мы не зря упомянули о наступающих каникулах. Вашему ребенку просто необходим отдых. Не критикуйте и не перегружайте маленького человека. Дайте </w:t>
      </w:r>
      <w:r w:rsidR="001006EA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ему самому </w:t>
      </w:r>
      <w:r w:rsidR="00AB212E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возможность расслабиться и осознать те процессы, которые с ним происходят.</w:t>
      </w:r>
    </w:p>
    <w:p w:rsidR="00AB212E" w:rsidRPr="005C1FC0" w:rsidRDefault="005C1FC0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 w:rsidRPr="005C1FC0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Не нравится уч</w:t>
      </w:r>
      <w:r w:rsidR="00361B08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еба</w:t>
      </w:r>
      <w:r w:rsidRPr="005C1FC0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, скучно, не интересно</w:t>
      </w:r>
    </w:p>
    <w:p w:rsidR="00F852D3" w:rsidRDefault="008D1463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Фундамент школьно</w:t>
      </w:r>
      <w:r w:rsidR="00361B0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го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</w:t>
      </w:r>
      <w:r w:rsidR="00361B0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уныния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и </w:t>
      </w:r>
      <w:r w:rsidR="00C321F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неготовности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учиться – отсутствие защищенности. Чувство не</w:t>
      </w:r>
      <w:bookmarkStart w:id="0" w:name="_GoBack"/>
      <w:bookmarkEnd w:id="0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безопасности </w:t>
      </w:r>
      <w:proofErr w:type="gramStart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напрочь</w:t>
      </w:r>
      <w:proofErr w:type="gramEnd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убивает </w:t>
      </w:r>
      <w:r w:rsidR="000A4850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природную детскую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любознательность. </w:t>
      </w:r>
      <w:r w:rsidR="001006EA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Д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авление на малыша могут оказывать плохие отношения в семье, </w:t>
      </w:r>
      <w:r w:rsidR="000A4850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конфликтная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домашняя атмосфера, чрезмерные требования родителей и </w:t>
      </w:r>
      <w:r w:rsidR="00C321F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педагогов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.</w:t>
      </w:r>
    </w:p>
    <w:p w:rsidR="008D1463" w:rsidRDefault="000442E5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Последний фактор особенно актуален. У всех нас есть подсознательная потребность быть принятым значимыми для нас людьми, она заложена на уровне</w:t>
      </w:r>
      <w:r w:rsidR="000A4850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подсознания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. Когда родители чересчур </w:t>
      </w:r>
      <w:r w:rsidR="000A4850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трепетно и строго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следят за успехами сына или дочери, не дают шанса на ошибку</w:t>
      </w:r>
      <w:r w:rsidR="001006EA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-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возникает дисгармония. Или учитель </w:t>
      </w:r>
      <w:r w:rsidR="00166B2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слишком требователен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, а иногда и психологически давит на школьника. С большой вероятностью в такой ситуации может включиться защитный механизм: «не нравится учиться», </w:t>
      </w:r>
      <w:proofErr w:type="gramStart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вместо</w:t>
      </w:r>
      <w:proofErr w:type="gramEnd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: «хочу, но не могу».</w:t>
      </w:r>
    </w:p>
    <w:p w:rsidR="000442E5" w:rsidRPr="00AE2643" w:rsidRDefault="00AE2643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 w:rsidRPr="00AE2643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Невнимательность</w:t>
      </w:r>
    </w:p>
    <w:p w:rsidR="00AE2643" w:rsidRDefault="001006EA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Здесь вполне возможны неврологические проблемы. Однако несравнимо чаще основа крайней невнимательности и рассея</w:t>
      </w:r>
      <w:r w:rsidR="00166B2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н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ности – отсутствие индивидуального подхода и стресс.</w:t>
      </w:r>
    </w:p>
    <w:p w:rsidR="001006EA" w:rsidRDefault="001006EA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Стресс вынуждает организм отправлять все ресурсы на обеспечение бе</w:t>
      </w:r>
      <w:r w:rsidR="008E1EA2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зопасности. Мозг ребенка еще не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достаточно зрел, чтобы суметь осознанно перенаправить энергию. Простой рецепт в этом случае: помочь сосредоточиться, сориентироваться должен взрослый при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lastRenderedPageBreak/>
        <w:t>помощи доброжелательного отношения; необходимо внушить доверие, успокоить. Вам вместе со своим ребенком необходимо вместе строить прогнозы, со всех сторон обдумывать, что предстоит в тех или иных обстоятельствах, при тех или иных задачах.</w:t>
      </w:r>
      <w:r w:rsidR="008E1EA2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Учите малыша делить большую задачу на несколько меньших.</w:t>
      </w:r>
    </w:p>
    <w:p w:rsidR="001006EA" w:rsidRDefault="008E1EA2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Кроме того, </w:t>
      </w:r>
      <w:r w:rsidR="00166B2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у каждого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ребен</w:t>
      </w:r>
      <w:r w:rsidR="00166B2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ка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свой собственный объем внимания. Он может быть в пределах нормы, однако в классе, где учитель вынужден уделять внимание тридцати ученикам, достаточно трудно выделить много времени конкретной маленькой личности. Тренируйте внимание дома.</w:t>
      </w:r>
    </w:p>
    <w:p w:rsidR="008E1EA2" w:rsidRPr="008E1EA2" w:rsidRDefault="008E1EA2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 w:rsidRPr="008E1EA2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Слабая успеваемость</w:t>
      </w:r>
    </w:p>
    <w:p w:rsidR="00335BBE" w:rsidRDefault="00335BBE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Слабыми результаты могут быть по всем предметам или по </w:t>
      </w:r>
      <w:proofErr w:type="gramStart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какому-то</w:t>
      </w:r>
      <w:proofErr w:type="gramEnd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отдельному.</w:t>
      </w:r>
    </w:p>
    <w:p w:rsidR="00335BBE" w:rsidRDefault="00FE468C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Чаще всего неуспеваемость вызвана не одной, а комплексом причин. Чрезмерная нагрузка, стресс, плохие отношения с учителями, одноклассниками, родителями. Сильный ученик может утратить желание учиться в слабом классе из-за низкого темпа других школьников, слабый – наоборот.</w:t>
      </w:r>
    </w:p>
    <w:p w:rsidR="008E1EA2" w:rsidRDefault="00335BBE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Во втором случае плохие оценки могут свидетельствовать о незрелости определенных зон мозга; </w:t>
      </w:r>
      <w:r w:rsidR="00510FD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плохими отношениями с конкретным педагогом.</w:t>
      </w:r>
    </w:p>
    <w:p w:rsidR="00510FD8" w:rsidRDefault="00166B24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Р</w:t>
      </w:r>
      <w:r w:rsidR="00510FD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одители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не </w:t>
      </w:r>
      <w:r w:rsidR="00510FD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должны опускать рук, а доброжелательно выяснить, что происходит. Во главе угла – безоценочное восприятие своего ребенка.</w:t>
      </w:r>
    </w:p>
    <w:p w:rsidR="00510FD8" w:rsidRPr="00A872BD" w:rsidRDefault="00A872BD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 w:rsidRPr="00A872BD"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Проблемы в общении</w:t>
      </w:r>
    </w:p>
    <w:p w:rsidR="00A872BD" w:rsidRDefault="00A872BD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Для </w:t>
      </w:r>
      <w:r w:rsidR="00C321F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дружного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общения с окружающими важно </w:t>
      </w:r>
      <w:r w:rsidR="0021337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правильно </w:t>
      </w:r>
      <w:r w:rsidR="00361B0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определять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границы свои и других людей, другими словами – </w:t>
      </w:r>
      <w:r w:rsidR="000B0BB6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уметь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быть вместе в сообществе и отдельно</w:t>
      </w:r>
      <w:r w:rsidR="000B0BB6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й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личность</w:t>
      </w:r>
      <w:r w:rsidR="000B0BB6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ю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.</w:t>
      </w:r>
    </w:p>
    <w:p w:rsidR="00A872BD" w:rsidRDefault="001A48F6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lastRenderedPageBreak/>
        <w:t xml:space="preserve">Чем </w:t>
      </w:r>
      <w:r w:rsidR="0021337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младше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ребен</w:t>
      </w:r>
      <w:r w:rsidR="0021337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ок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, тем труднее ему дается этот процесс. Однако к 6-7-летнему возрасту малыш уже воспринимает многие сигналы своего «я» и понимает, что не всегда окружающие хотят того же, что и он.</w:t>
      </w:r>
    </w:p>
    <w:p w:rsidR="00166B24" w:rsidRDefault="001A48F6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Родителям необходимо научить ребенка заботиться о себе и одновременно уважать </w:t>
      </w:r>
      <w:r w:rsidR="0021337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черту дозволенного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в общении с другими детьми.</w:t>
      </w:r>
    </w:p>
    <w:p w:rsidR="001A48F6" w:rsidRDefault="001A48F6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Разговаривайте с малышом! </w:t>
      </w:r>
      <w:proofErr w:type="gramStart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Доброжелательно анализируйте разные ситуации, складывающиеся во время занятий, предлагайте разнообразные пути выхода из проблемных, с уважением выслушивайте предложения ребенка.</w:t>
      </w:r>
      <w:proofErr w:type="gramEnd"/>
      <w:r w:rsidR="009B104E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Вам необходимо внушить малышу не свою оценку его поведению, а уверенность, что вы будете на его стороне в любой ситуации. Вместе с тем на недопустимые шалости необходимо указы</w:t>
      </w:r>
      <w:r w:rsidR="000B0BB6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вать твердо и безальтернативно.</w:t>
      </w:r>
    </w:p>
    <w:p w:rsidR="001A48F6" w:rsidRPr="000B0BB6" w:rsidRDefault="00A95459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000000"/>
          <w:kern w:val="36"/>
          <w:sz w:val="28"/>
          <w:szCs w:val="28"/>
          <w:lang w:eastAsia="ru-RU"/>
        </w:rPr>
        <w:t>Боимся отвечать у доски</w:t>
      </w:r>
    </w:p>
    <w:p w:rsidR="00A95459" w:rsidRDefault="00A95459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Взрослые должны признать за ребенком право бояться</w:t>
      </w:r>
      <w:proofErr w:type="gramStart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.</w:t>
      </w:r>
      <w:proofErr w:type="gramEnd"/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Ведь первый шаг в преодолении страха – это осознание, чего именно вы боитесь. Зачастую простой разговор поможет школьнику понять, что его страх скорее воображаемый.</w:t>
      </w:r>
    </w:p>
    <w:p w:rsidR="000B0BB6" w:rsidRDefault="000B0BB6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Чем старше ребенок, тем легче ему справляться </w:t>
      </w:r>
      <w:r w:rsidR="00373D9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со страхом экзамен</w:t>
      </w:r>
      <w:r w:rsid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ов, контрольных, публичных ответов</w:t>
      </w:r>
      <w:r w:rsidR="00373D94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. Главное, </w:t>
      </w:r>
      <w:r w:rsid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не «законсервировать» стереотип, научить интегрировать разные мысли и чувства.</w:t>
      </w:r>
    </w:p>
    <w:p w:rsidR="00A95459" w:rsidRDefault="00213374" w:rsidP="00D52954">
      <w:pPr>
        <w:shd w:val="clear" w:color="auto" w:fill="FFFFFF"/>
        <w:spacing w:after="120" w:line="468" w:lineRule="atLeast"/>
        <w:outlineLvl w:val="0"/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Р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ебенок 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имеет право 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ощуща</w:t>
      </w:r>
      <w:r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ть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</w:t>
      </w:r>
      <w:proofErr w:type="gramStart"/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ваш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и</w:t>
      </w:r>
      <w:proofErr w:type="gramEnd"/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поддержку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,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любовь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, заботу и защиту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. 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Малыш</w:t>
      </w:r>
      <w:r w:rsid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должен твердо знать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: что бы ни 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произошло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, </w:t>
      </w:r>
      <w:r w:rsid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родители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рядом и всегда придут на помощь. В этом случае детские страхи, если они и возникнут, будут 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малозначимыми,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 и 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 xml:space="preserve">вы 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легко преодо</w:t>
      </w:r>
      <w:r w:rsidR="00696D78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леете их вместе</w:t>
      </w:r>
      <w:r w:rsidR="00A95459" w:rsidRPr="00A95459">
        <w:rPr>
          <w:rFonts w:asciiTheme="majorHAnsi" w:eastAsia="Times New Roman" w:hAnsiTheme="majorHAnsi" w:cs="Arial"/>
          <w:color w:val="000000"/>
          <w:kern w:val="36"/>
          <w:sz w:val="28"/>
          <w:szCs w:val="28"/>
          <w:lang w:eastAsia="ru-RU"/>
        </w:rPr>
        <w:t>.</w:t>
      </w:r>
    </w:p>
    <w:sectPr w:rsidR="00A95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276"/>
    <w:multiLevelType w:val="multilevel"/>
    <w:tmpl w:val="C738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35"/>
    <w:rsid w:val="000442E5"/>
    <w:rsid w:val="00060035"/>
    <w:rsid w:val="000A4850"/>
    <w:rsid w:val="000B0BB6"/>
    <w:rsid w:val="001006EA"/>
    <w:rsid w:val="00166B24"/>
    <w:rsid w:val="001A48F6"/>
    <w:rsid w:val="00213374"/>
    <w:rsid w:val="002149B5"/>
    <w:rsid w:val="00335BBE"/>
    <w:rsid w:val="00361B08"/>
    <w:rsid w:val="00373D94"/>
    <w:rsid w:val="00383B1C"/>
    <w:rsid w:val="003B1587"/>
    <w:rsid w:val="004A291C"/>
    <w:rsid w:val="004E7C2F"/>
    <w:rsid w:val="00510FD8"/>
    <w:rsid w:val="005C1FC0"/>
    <w:rsid w:val="00696D78"/>
    <w:rsid w:val="006F44EB"/>
    <w:rsid w:val="008D1463"/>
    <w:rsid w:val="008E1EA2"/>
    <w:rsid w:val="009B104E"/>
    <w:rsid w:val="00A15DED"/>
    <w:rsid w:val="00A872BD"/>
    <w:rsid w:val="00A95459"/>
    <w:rsid w:val="00AB212E"/>
    <w:rsid w:val="00AE2643"/>
    <w:rsid w:val="00C14620"/>
    <w:rsid w:val="00C321F8"/>
    <w:rsid w:val="00D52954"/>
    <w:rsid w:val="00F852D3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6003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60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6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00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00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00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0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06003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60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060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0035"/>
    <w:rPr>
      <w:color w:val="0000FF"/>
      <w:u w:val="single"/>
    </w:rPr>
  </w:style>
  <w:style w:type="character" w:customStyle="1" w:styleId="apple-converted-space">
    <w:name w:val="apple-converted-space"/>
    <w:basedOn w:val="a0"/>
    <w:rsid w:val="0006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769</Words>
  <Characters>5031</Characters>
  <Application>Microsoft Office Word</Application>
  <DocSecurity>0</DocSecurity>
  <Lines>109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21</cp:revision>
  <dcterms:created xsi:type="dcterms:W3CDTF">2016-10-13T05:26:00Z</dcterms:created>
  <dcterms:modified xsi:type="dcterms:W3CDTF">2016-10-17T13:44:00Z</dcterms:modified>
</cp:coreProperties>
</file>